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afterLines="100" w:line="540" w:lineRule="exact"/>
        <w:textAlignment w:val="auto"/>
        <w:rPr>
          <w:rFonts w:hint="eastAsia" w:ascii="仿宋_GB2312" w:eastAsia="CESI黑体-GB2312"/>
          <w:sz w:val="32"/>
          <w:szCs w:val="32"/>
          <w:lang w:val="en-US" w:eastAsia="zh-CN"/>
        </w:rPr>
      </w:pPr>
      <w:r>
        <w:rPr>
          <w:rFonts w:hint="eastAsia" w:ascii="CESI黑体-GB2312" w:hAnsi="CESI黑体-GB2312" w:eastAsia="CESI黑体-GB2312" w:cs="CESI黑体-GB2312"/>
          <w:sz w:val="32"/>
          <w:szCs w:val="32"/>
        </w:rPr>
        <w:t>附件</w:t>
      </w:r>
      <w:r>
        <w:rPr>
          <w:rFonts w:hint="eastAsia" w:ascii="CESI黑体-GB2312" w:hAnsi="CESI黑体-GB2312" w:eastAsia="CESI黑体-GB2312" w:cs="CESI黑体-GB2312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afterLines="100"/>
        <w:ind w:firstLine="1440" w:firstLineChars="400"/>
        <w:textAlignment w:val="auto"/>
        <w:rPr>
          <w:rFonts w:ascii="宋体"/>
          <w:b/>
          <w:bCs/>
          <w:sz w:val="36"/>
          <w:szCs w:val="36"/>
        </w:rPr>
      </w:pPr>
      <w:r>
        <w:rPr>
          <w:rFonts w:hint="eastAsia" w:ascii="CESI小标宋-GB2312" w:hAnsi="CESI小标宋-GB2312" w:eastAsia="CESI小标宋-GB2312" w:cs="CESI小标宋-GB2312"/>
          <w:sz w:val="36"/>
          <w:szCs w:val="36"/>
        </w:rPr>
        <w:t>第八届兰州</w:t>
      </w:r>
      <w:r>
        <w:rPr>
          <w:rFonts w:hint="eastAsia" w:ascii="CESI小标宋-GB2312" w:hAnsi="CESI小标宋-GB2312" w:eastAsia="CESI小标宋-GB2312" w:cs="CESI小标宋-GB2312"/>
          <w:sz w:val="36"/>
          <w:szCs w:val="36"/>
          <w:lang w:eastAsia="zh-CN"/>
        </w:rPr>
        <w:t>科技成果博览</w:t>
      </w:r>
      <w:r>
        <w:rPr>
          <w:rFonts w:hint="eastAsia" w:ascii="CESI小标宋-GB2312" w:hAnsi="CESI小标宋-GB2312" w:eastAsia="CESI小标宋-GB2312" w:cs="CESI小标宋-GB2312"/>
          <w:sz w:val="36"/>
          <w:szCs w:val="36"/>
        </w:rPr>
        <w:t>会科技成果征集表</w:t>
      </w:r>
    </w:p>
    <w:tbl>
      <w:tblPr>
        <w:tblStyle w:val="5"/>
        <w:tblW w:w="103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1809"/>
        <w:gridCol w:w="1038"/>
        <w:gridCol w:w="2031"/>
        <w:gridCol w:w="1188"/>
        <w:gridCol w:w="1114"/>
        <w:gridCol w:w="14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665" w:type="dxa"/>
            <w:noWrap/>
            <w:vAlign w:val="center"/>
          </w:tcPr>
          <w:p>
            <w:pPr>
              <w:widowControl w:val="0"/>
              <w:jc w:val="center"/>
              <w:rPr>
                <w:rFonts w:ascii="CESI仿宋-GB18030" w:hAnsi="CESI仿宋-GB18030" w:eastAsia="CESI仿宋-GB18030" w:cs="CESI仿宋-GB18030"/>
                <w:sz w:val="24"/>
              </w:rPr>
            </w:pPr>
            <w:r>
              <w:rPr>
                <w:rFonts w:hint="eastAsia" w:ascii="CESI仿宋-GB18030" w:hAnsi="CESI仿宋-GB18030" w:eastAsia="CESI仿宋-GB18030" w:cs="CESI仿宋-GB18030"/>
                <w:sz w:val="24"/>
              </w:rPr>
              <w:t>单位名称</w:t>
            </w:r>
          </w:p>
        </w:tc>
        <w:tc>
          <w:tcPr>
            <w:tcW w:w="8671" w:type="dxa"/>
            <w:gridSpan w:val="6"/>
            <w:noWrap/>
            <w:vAlign w:val="center"/>
          </w:tcPr>
          <w:p>
            <w:pPr>
              <w:widowControl w:val="0"/>
              <w:jc w:val="center"/>
              <w:rPr>
                <w:rFonts w:ascii="CESI仿宋-GB18030" w:hAnsi="CESI仿宋-GB18030" w:eastAsia="CESI仿宋-GB18030" w:cs="CESI仿宋-GB180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665" w:type="dxa"/>
            <w:noWrap/>
            <w:vAlign w:val="center"/>
          </w:tcPr>
          <w:p>
            <w:pPr>
              <w:widowControl w:val="0"/>
              <w:jc w:val="center"/>
              <w:rPr>
                <w:rFonts w:ascii="CESI仿宋-GB18030" w:hAnsi="CESI仿宋-GB18030" w:eastAsia="CESI仿宋-GB18030" w:cs="CESI仿宋-GB18030"/>
                <w:sz w:val="24"/>
              </w:rPr>
            </w:pPr>
            <w:r>
              <w:rPr>
                <w:rFonts w:hint="eastAsia" w:ascii="CESI仿宋-GB18030" w:hAnsi="CESI仿宋-GB18030" w:eastAsia="CESI仿宋-GB18030" w:cs="CESI仿宋-GB18030"/>
                <w:sz w:val="24"/>
              </w:rPr>
              <w:t>联 系 人</w:t>
            </w:r>
          </w:p>
        </w:tc>
        <w:tc>
          <w:tcPr>
            <w:tcW w:w="1809" w:type="dxa"/>
            <w:noWrap/>
            <w:vAlign w:val="center"/>
          </w:tcPr>
          <w:p>
            <w:pPr>
              <w:widowControl w:val="0"/>
              <w:jc w:val="center"/>
              <w:rPr>
                <w:rFonts w:ascii="CESI仿宋-GB18030" w:hAnsi="CESI仿宋-GB18030" w:eastAsia="CESI仿宋-GB18030" w:cs="CESI仿宋-GB18030"/>
                <w:sz w:val="24"/>
              </w:rPr>
            </w:pPr>
          </w:p>
        </w:tc>
        <w:tc>
          <w:tcPr>
            <w:tcW w:w="1038" w:type="dxa"/>
            <w:noWrap/>
            <w:vAlign w:val="center"/>
          </w:tcPr>
          <w:p>
            <w:pPr>
              <w:widowControl w:val="0"/>
              <w:jc w:val="center"/>
              <w:rPr>
                <w:rFonts w:ascii="CESI仿宋-GB18030" w:hAnsi="CESI仿宋-GB18030" w:eastAsia="CESI仿宋-GB18030" w:cs="CESI仿宋-GB18030"/>
                <w:sz w:val="24"/>
              </w:rPr>
            </w:pPr>
            <w:r>
              <w:rPr>
                <w:rFonts w:hint="eastAsia" w:ascii="CESI仿宋-GB18030" w:hAnsi="CESI仿宋-GB18030" w:eastAsia="CESI仿宋-GB18030" w:cs="CESI仿宋-GB18030"/>
                <w:sz w:val="24"/>
              </w:rPr>
              <w:t>电话</w:t>
            </w:r>
          </w:p>
        </w:tc>
        <w:tc>
          <w:tcPr>
            <w:tcW w:w="2031" w:type="dxa"/>
            <w:noWrap/>
            <w:vAlign w:val="center"/>
          </w:tcPr>
          <w:p>
            <w:pPr>
              <w:widowControl w:val="0"/>
              <w:jc w:val="center"/>
              <w:rPr>
                <w:rFonts w:ascii="CESI仿宋-GB18030" w:hAnsi="CESI仿宋-GB18030" w:eastAsia="CESI仿宋-GB18030" w:cs="CESI仿宋-GB18030"/>
                <w:sz w:val="24"/>
              </w:rPr>
            </w:pPr>
          </w:p>
        </w:tc>
        <w:tc>
          <w:tcPr>
            <w:tcW w:w="1188" w:type="dxa"/>
            <w:noWrap/>
            <w:vAlign w:val="center"/>
          </w:tcPr>
          <w:p>
            <w:pPr>
              <w:widowControl w:val="0"/>
              <w:jc w:val="center"/>
              <w:rPr>
                <w:rFonts w:ascii="CESI仿宋-GB18030" w:hAnsi="CESI仿宋-GB18030" w:eastAsia="CESI仿宋-GB18030" w:cs="CESI仿宋-GB18030"/>
                <w:sz w:val="24"/>
              </w:rPr>
            </w:pPr>
            <w:r>
              <w:rPr>
                <w:rFonts w:hint="eastAsia" w:ascii="CESI仿宋-GB18030" w:hAnsi="CESI仿宋-GB18030" w:eastAsia="CESI仿宋-GB18030" w:cs="CESI仿宋-GB18030"/>
                <w:sz w:val="24"/>
              </w:rPr>
              <w:t>电子邮箱</w:t>
            </w:r>
          </w:p>
        </w:tc>
        <w:tc>
          <w:tcPr>
            <w:tcW w:w="2605" w:type="dxa"/>
            <w:gridSpan w:val="2"/>
            <w:noWrap/>
            <w:vAlign w:val="center"/>
          </w:tcPr>
          <w:p>
            <w:pPr>
              <w:widowControl w:val="0"/>
              <w:jc w:val="both"/>
              <w:rPr>
                <w:rFonts w:ascii="CESI仿宋-GB18030" w:hAnsi="CESI仿宋-GB18030" w:eastAsia="CESI仿宋-GB18030" w:cs="CESI仿宋-GB180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665" w:type="dxa"/>
            <w:noWrap/>
            <w:vAlign w:val="center"/>
          </w:tcPr>
          <w:p>
            <w:pPr>
              <w:widowControl w:val="0"/>
              <w:jc w:val="center"/>
              <w:rPr>
                <w:rFonts w:ascii="CESI仿宋-GB18030" w:hAnsi="CESI仿宋-GB18030" w:eastAsia="CESI仿宋-GB18030" w:cs="CESI仿宋-GB18030"/>
                <w:sz w:val="24"/>
              </w:rPr>
            </w:pPr>
            <w:r>
              <w:rPr>
                <w:rFonts w:hint="eastAsia" w:ascii="CESI仿宋-GB18030" w:hAnsi="CESI仿宋-GB18030" w:eastAsia="CESI仿宋-GB18030" w:cs="CESI仿宋-GB18030"/>
                <w:sz w:val="24"/>
              </w:rPr>
              <w:t>单位性质</w:t>
            </w:r>
          </w:p>
        </w:tc>
        <w:tc>
          <w:tcPr>
            <w:tcW w:w="8671" w:type="dxa"/>
            <w:gridSpan w:val="6"/>
            <w:noWrap/>
            <w:vAlign w:val="center"/>
          </w:tcPr>
          <w:p>
            <w:pPr>
              <w:widowControl w:val="0"/>
              <w:spacing w:line="180" w:lineRule="atLeast"/>
              <w:jc w:val="both"/>
              <w:rPr>
                <w:rFonts w:ascii="CESI仿宋-GB18030" w:hAnsi="CESI仿宋-GB18030" w:eastAsia="CESI仿宋-GB18030" w:cs="CESI仿宋-GB18030"/>
                <w:sz w:val="24"/>
              </w:rPr>
            </w:pPr>
            <w:r>
              <w:rPr>
                <w:rFonts w:hint="eastAsia" w:ascii="CESI仿宋-GB18030" w:hAnsi="CESI仿宋-GB18030" w:eastAsia="CESI仿宋-GB18030" w:cs="CESI仿宋-GB18030"/>
                <w:sz w:val="24"/>
              </w:rPr>
              <w:t>□国有  □集体  □个体私营  □股份公司  □高校院所  □政府机关  □其它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65" w:type="dxa"/>
            <w:noWrap/>
            <w:vAlign w:val="center"/>
          </w:tcPr>
          <w:p>
            <w:pPr>
              <w:widowControl w:val="0"/>
              <w:jc w:val="center"/>
              <w:rPr>
                <w:rFonts w:ascii="CESI仿宋-GB18030" w:hAnsi="CESI仿宋-GB18030" w:eastAsia="CESI仿宋-GB18030" w:cs="CESI仿宋-GB18030"/>
                <w:sz w:val="24"/>
              </w:rPr>
            </w:pPr>
            <w:r>
              <w:rPr>
                <w:rFonts w:hint="eastAsia" w:ascii="CESI仿宋-GB18030" w:hAnsi="CESI仿宋-GB18030" w:eastAsia="CESI仿宋-GB18030" w:cs="CESI仿宋-GB18030"/>
                <w:sz w:val="24"/>
              </w:rPr>
              <w:t>所属行业</w:t>
            </w:r>
          </w:p>
        </w:tc>
        <w:tc>
          <w:tcPr>
            <w:tcW w:w="8671" w:type="dxa"/>
            <w:gridSpan w:val="6"/>
            <w:noWrap/>
            <w:vAlign w:val="center"/>
          </w:tcPr>
          <w:p>
            <w:pPr>
              <w:widowControl w:val="0"/>
              <w:spacing w:line="180" w:lineRule="atLeast"/>
              <w:jc w:val="both"/>
              <w:rPr>
                <w:rFonts w:ascii="CESI仿宋-GB18030" w:hAnsi="CESI仿宋-GB18030" w:eastAsia="CESI仿宋-GB18030" w:cs="CESI仿宋-GB18030"/>
                <w:sz w:val="24"/>
              </w:rPr>
            </w:pPr>
            <w:r>
              <w:rPr>
                <w:rFonts w:hint="eastAsia" w:ascii="CESI仿宋-GB18030" w:hAnsi="CESI仿宋-GB18030" w:eastAsia="CESI仿宋-GB18030" w:cs="CESI仿宋-GB18030"/>
                <w:sz w:val="24"/>
              </w:rPr>
              <w:t xml:space="preserve">□石油化工  □有色冶金  □装备制造  □能源  □信息技术  □生物医药  </w:t>
            </w:r>
          </w:p>
          <w:p>
            <w:pPr>
              <w:widowControl w:val="0"/>
              <w:spacing w:line="180" w:lineRule="atLeast"/>
              <w:jc w:val="both"/>
              <w:rPr>
                <w:rFonts w:ascii="CESI仿宋-GB18030" w:hAnsi="CESI仿宋-GB18030" w:eastAsia="CESI仿宋-GB18030" w:cs="CESI仿宋-GB18030"/>
                <w:sz w:val="24"/>
              </w:rPr>
            </w:pPr>
            <w:r>
              <w:rPr>
                <w:rFonts w:hint="eastAsia" w:ascii="CESI仿宋-GB18030" w:hAnsi="CESI仿宋-GB18030" w:eastAsia="CESI仿宋-GB18030" w:cs="CESI仿宋-GB18030"/>
                <w:sz w:val="24"/>
              </w:rPr>
              <w:t>□新材料    □航空航天  □节能环保  □农业  □养殖业   □农产品加工</w:t>
            </w:r>
          </w:p>
          <w:p>
            <w:pPr>
              <w:widowControl w:val="0"/>
              <w:spacing w:line="180" w:lineRule="atLeast"/>
              <w:jc w:val="both"/>
              <w:rPr>
                <w:rFonts w:ascii="CESI仿宋-GB18030" w:hAnsi="CESI仿宋-GB18030" w:eastAsia="CESI仿宋-GB18030" w:cs="CESI仿宋-GB18030"/>
                <w:sz w:val="24"/>
              </w:rPr>
            </w:pPr>
            <w:r>
              <w:rPr>
                <w:rFonts w:hint="eastAsia" w:ascii="CESI仿宋-GB18030" w:hAnsi="CESI仿宋-GB18030" w:eastAsia="CESI仿宋-GB18030" w:cs="CESI仿宋-GB18030"/>
                <w:sz w:val="24"/>
              </w:rPr>
              <w:t>□现代服务  □文化旅游  □科技服务  □其他行业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665" w:type="dxa"/>
            <w:noWrap/>
            <w:vAlign w:val="center"/>
          </w:tcPr>
          <w:p>
            <w:pPr>
              <w:widowControl w:val="0"/>
              <w:jc w:val="both"/>
              <w:rPr>
                <w:rFonts w:ascii="CESI仿宋-GB18030" w:hAnsi="CESI仿宋-GB18030" w:eastAsia="CESI仿宋-GB18030" w:cs="CESI仿宋-GB18030"/>
                <w:sz w:val="24"/>
              </w:rPr>
            </w:pPr>
            <w:r>
              <w:rPr>
                <w:rFonts w:hint="eastAsia" w:ascii="CESI仿宋-GB18030" w:hAnsi="CESI仿宋-GB18030" w:eastAsia="CESI仿宋-GB18030" w:cs="CESI仿宋-GB18030"/>
                <w:sz w:val="24"/>
              </w:rPr>
              <w:t>经济规模</w:t>
            </w:r>
          </w:p>
        </w:tc>
        <w:tc>
          <w:tcPr>
            <w:tcW w:w="2847" w:type="dxa"/>
            <w:gridSpan w:val="2"/>
            <w:noWrap/>
            <w:vAlign w:val="center"/>
          </w:tcPr>
          <w:p>
            <w:pPr>
              <w:widowControl w:val="0"/>
              <w:ind w:firstLine="480" w:firstLineChars="200"/>
              <w:jc w:val="both"/>
              <w:rPr>
                <w:rFonts w:ascii="CESI仿宋-GB18030" w:hAnsi="CESI仿宋-GB18030" w:eastAsia="CESI仿宋-GB18030" w:cs="CESI仿宋-GB18030"/>
                <w:sz w:val="24"/>
              </w:rPr>
            </w:pPr>
          </w:p>
        </w:tc>
        <w:tc>
          <w:tcPr>
            <w:tcW w:w="2031" w:type="dxa"/>
            <w:noWrap/>
            <w:vAlign w:val="center"/>
          </w:tcPr>
          <w:p>
            <w:pPr>
              <w:widowControl w:val="0"/>
              <w:jc w:val="both"/>
              <w:rPr>
                <w:rFonts w:ascii="CESI仿宋-GB18030" w:hAnsi="CESI仿宋-GB18030" w:eastAsia="CESI仿宋-GB18030" w:cs="CESI仿宋-GB18030"/>
                <w:sz w:val="24"/>
              </w:rPr>
            </w:pPr>
            <w:r>
              <w:rPr>
                <w:rFonts w:hint="eastAsia" w:ascii="CESI仿宋-GB18030" w:hAnsi="CESI仿宋-GB18030" w:eastAsia="CESI仿宋-GB18030" w:cs="CESI仿宋-GB18030"/>
                <w:sz w:val="24"/>
              </w:rPr>
              <w:t>人员规模</w:t>
            </w:r>
          </w:p>
        </w:tc>
        <w:tc>
          <w:tcPr>
            <w:tcW w:w="3793" w:type="dxa"/>
            <w:gridSpan w:val="3"/>
            <w:noWrap/>
            <w:vAlign w:val="center"/>
          </w:tcPr>
          <w:p>
            <w:pPr>
              <w:widowControl w:val="0"/>
              <w:ind w:firstLine="1440" w:firstLineChars="600"/>
              <w:jc w:val="both"/>
              <w:rPr>
                <w:rFonts w:ascii="CESI仿宋-GB18030" w:hAnsi="CESI仿宋-GB18030" w:eastAsia="CESI仿宋-GB18030" w:cs="CESI仿宋-GB18030"/>
                <w:sz w:val="24"/>
              </w:rPr>
            </w:pPr>
            <w:r>
              <w:rPr>
                <w:rFonts w:hint="eastAsia" w:ascii="CESI仿宋-GB18030" w:hAnsi="CESI仿宋-GB18030" w:eastAsia="CESI仿宋-GB18030" w:cs="CESI仿宋-GB18030"/>
                <w:sz w:val="24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665" w:type="dxa"/>
            <w:noWrap/>
            <w:vAlign w:val="center"/>
          </w:tcPr>
          <w:p>
            <w:pPr>
              <w:widowControl w:val="0"/>
              <w:jc w:val="center"/>
              <w:rPr>
                <w:rFonts w:ascii="CESI仿宋-GB18030" w:hAnsi="CESI仿宋-GB18030" w:eastAsia="CESI仿宋-GB18030" w:cs="CESI仿宋-GB18030"/>
                <w:sz w:val="24"/>
              </w:rPr>
            </w:pPr>
            <w:r>
              <w:rPr>
                <w:rFonts w:hint="eastAsia" w:ascii="CESI仿宋-GB18030" w:hAnsi="CESI仿宋-GB18030" w:eastAsia="CESI仿宋-GB18030" w:cs="CESI仿宋-GB18030"/>
                <w:sz w:val="24"/>
              </w:rPr>
              <w:t>成果所属单位</w:t>
            </w:r>
          </w:p>
        </w:tc>
        <w:tc>
          <w:tcPr>
            <w:tcW w:w="8671" w:type="dxa"/>
            <w:gridSpan w:val="6"/>
            <w:noWrap/>
            <w:vAlign w:val="center"/>
          </w:tcPr>
          <w:p>
            <w:pPr>
              <w:widowControl w:val="0"/>
              <w:jc w:val="center"/>
              <w:rPr>
                <w:rFonts w:ascii="CESI仿宋-GB18030" w:hAnsi="CESI仿宋-GB18030" w:eastAsia="CESI仿宋-GB18030" w:cs="CESI仿宋-GB180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665" w:type="dxa"/>
            <w:noWrap/>
            <w:vAlign w:val="center"/>
          </w:tcPr>
          <w:p>
            <w:pPr>
              <w:widowControl w:val="0"/>
              <w:jc w:val="center"/>
              <w:rPr>
                <w:rFonts w:ascii="CESI仿宋-GB18030" w:hAnsi="CESI仿宋-GB18030" w:eastAsia="CESI仿宋-GB18030" w:cs="CESI仿宋-GB18030"/>
                <w:sz w:val="24"/>
              </w:rPr>
            </w:pPr>
            <w:r>
              <w:rPr>
                <w:rFonts w:hint="eastAsia" w:ascii="CESI仿宋-GB18030" w:hAnsi="CESI仿宋-GB18030" w:eastAsia="CESI仿宋-GB18030" w:cs="CESI仿宋-GB18030"/>
                <w:sz w:val="24"/>
              </w:rPr>
              <w:t>合作开发单位</w:t>
            </w:r>
          </w:p>
        </w:tc>
        <w:tc>
          <w:tcPr>
            <w:tcW w:w="4878" w:type="dxa"/>
            <w:gridSpan w:val="3"/>
            <w:noWrap/>
            <w:vAlign w:val="center"/>
          </w:tcPr>
          <w:p>
            <w:pPr>
              <w:widowControl w:val="0"/>
              <w:jc w:val="center"/>
              <w:rPr>
                <w:rFonts w:ascii="CESI仿宋-GB18030" w:hAnsi="CESI仿宋-GB18030" w:eastAsia="CESI仿宋-GB18030" w:cs="CESI仿宋-GB18030"/>
                <w:sz w:val="24"/>
              </w:rPr>
            </w:pPr>
          </w:p>
        </w:tc>
        <w:tc>
          <w:tcPr>
            <w:tcW w:w="2302" w:type="dxa"/>
            <w:gridSpan w:val="2"/>
            <w:noWrap/>
            <w:vAlign w:val="center"/>
          </w:tcPr>
          <w:p>
            <w:pPr>
              <w:widowControl w:val="0"/>
              <w:jc w:val="center"/>
              <w:rPr>
                <w:rFonts w:hint="eastAsia" w:ascii="CESI仿宋-GB18030" w:hAnsi="CESI仿宋-GB18030" w:eastAsia="CESI仿宋-GB18030" w:cs="CESI仿宋-GB18030"/>
                <w:sz w:val="24"/>
              </w:rPr>
            </w:pPr>
            <w:r>
              <w:rPr>
                <w:rFonts w:hint="eastAsia" w:ascii="CESI仿宋-GB18030" w:hAnsi="CESI仿宋-GB18030" w:eastAsia="CESI仿宋-GB18030" w:cs="CESI仿宋-GB18030"/>
                <w:sz w:val="24"/>
              </w:rPr>
              <w:t>项目总投资</w:t>
            </w:r>
          </w:p>
          <w:p>
            <w:pPr>
              <w:widowControl w:val="0"/>
              <w:jc w:val="center"/>
              <w:rPr>
                <w:rFonts w:ascii="CESI仿宋-GB18030" w:hAnsi="CESI仿宋-GB18030" w:eastAsia="CESI仿宋-GB18030" w:cs="CESI仿宋-GB18030"/>
                <w:sz w:val="24"/>
              </w:rPr>
            </w:pPr>
            <w:r>
              <w:rPr>
                <w:rFonts w:hint="eastAsia" w:ascii="CESI仿宋-GB18030" w:hAnsi="CESI仿宋-GB18030" w:eastAsia="CESI仿宋-GB18030" w:cs="CESI仿宋-GB18030"/>
                <w:sz w:val="24"/>
              </w:rPr>
              <w:t>（万元）</w:t>
            </w:r>
          </w:p>
        </w:tc>
        <w:tc>
          <w:tcPr>
            <w:tcW w:w="1491" w:type="dxa"/>
            <w:noWrap/>
            <w:vAlign w:val="center"/>
          </w:tcPr>
          <w:p>
            <w:pPr>
              <w:widowControl w:val="0"/>
              <w:jc w:val="center"/>
              <w:rPr>
                <w:rFonts w:ascii="CESI仿宋-GB18030" w:hAnsi="CESI仿宋-GB18030" w:eastAsia="CESI仿宋-GB18030" w:cs="CESI仿宋-GB180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3" w:hRule="atLeast"/>
          <w:jc w:val="center"/>
        </w:trPr>
        <w:tc>
          <w:tcPr>
            <w:tcW w:w="1665" w:type="dxa"/>
            <w:noWrap/>
            <w:vAlign w:val="center"/>
          </w:tcPr>
          <w:p>
            <w:pPr>
              <w:widowControl w:val="0"/>
              <w:jc w:val="center"/>
              <w:rPr>
                <w:rFonts w:ascii="CESI仿宋-GB18030" w:hAnsi="CESI仿宋-GB18030" w:eastAsia="CESI仿宋-GB18030" w:cs="CESI仿宋-GB18030"/>
                <w:sz w:val="24"/>
              </w:rPr>
            </w:pPr>
            <w:r>
              <w:rPr>
                <w:rFonts w:hint="eastAsia" w:ascii="CESI仿宋-GB18030" w:hAnsi="CESI仿宋-GB18030" w:eastAsia="CESI仿宋-GB18030" w:cs="CESI仿宋-GB18030"/>
                <w:sz w:val="24"/>
              </w:rPr>
              <w:t>重点成果简介</w:t>
            </w:r>
          </w:p>
          <w:p>
            <w:pPr>
              <w:widowControl w:val="0"/>
              <w:jc w:val="center"/>
              <w:rPr>
                <w:rFonts w:ascii="CESI仿宋-GB18030" w:hAnsi="CESI仿宋-GB18030" w:eastAsia="CESI仿宋-GB18030" w:cs="CESI仿宋-GB18030"/>
                <w:sz w:val="24"/>
              </w:rPr>
            </w:pPr>
            <w:r>
              <w:rPr>
                <w:rFonts w:hint="eastAsia" w:ascii="CESI仿宋-GB18030" w:hAnsi="CESI仿宋-GB18030" w:eastAsia="CESI仿宋-GB18030" w:cs="CESI仿宋-GB18030"/>
                <w:sz w:val="24"/>
              </w:rPr>
              <w:t>（图文介绍）</w:t>
            </w:r>
          </w:p>
        </w:tc>
        <w:tc>
          <w:tcPr>
            <w:tcW w:w="8671" w:type="dxa"/>
            <w:gridSpan w:val="6"/>
            <w:noWrap/>
            <w:vAlign w:val="center"/>
          </w:tcPr>
          <w:p>
            <w:pPr>
              <w:widowControl w:val="0"/>
              <w:jc w:val="both"/>
              <w:rPr>
                <w:rFonts w:hint="eastAsia" w:ascii="CESI仿宋-GB18030" w:hAnsi="CESI仿宋-GB18030" w:eastAsia="CESI仿宋-GB18030" w:cs="CESI仿宋-GB18030"/>
                <w:sz w:val="24"/>
              </w:rPr>
            </w:pPr>
          </w:p>
          <w:p>
            <w:pPr>
              <w:pStyle w:val="3"/>
              <w:widowControl w:val="0"/>
              <w:jc w:val="both"/>
              <w:rPr>
                <w:rFonts w:hint="eastAsia" w:eastAsiaTheme="minorEastAsia"/>
              </w:rPr>
            </w:pPr>
          </w:p>
          <w:p>
            <w:pPr>
              <w:pStyle w:val="3"/>
              <w:widowControl w:val="0"/>
              <w:jc w:val="both"/>
              <w:rPr>
                <w:rFonts w:hint="eastAsia" w:eastAsiaTheme="minorEastAsia"/>
              </w:rPr>
            </w:pPr>
          </w:p>
          <w:p>
            <w:pPr>
              <w:pStyle w:val="3"/>
              <w:widowControl w:val="0"/>
              <w:jc w:val="both"/>
              <w:rPr>
                <w:rFonts w:hint="eastAsia" w:eastAsiaTheme="minorEastAsia"/>
              </w:rPr>
            </w:pPr>
          </w:p>
          <w:p>
            <w:pPr>
              <w:pStyle w:val="3"/>
              <w:widowControl w:val="0"/>
              <w:jc w:val="both"/>
              <w:rPr>
                <w:rFonts w:hint="eastAsia" w:eastAsiaTheme="minorEastAsia"/>
              </w:rPr>
            </w:pPr>
          </w:p>
          <w:p>
            <w:pPr>
              <w:pStyle w:val="3"/>
              <w:widowControl w:val="0"/>
              <w:jc w:val="both"/>
              <w:rPr>
                <w:rFonts w:hint="eastAsia" w:eastAsiaTheme="minorEastAsia"/>
              </w:rPr>
            </w:pPr>
          </w:p>
          <w:p>
            <w:pPr>
              <w:pStyle w:val="3"/>
              <w:widowControl w:val="0"/>
              <w:jc w:val="both"/>
              <w:rPr>
                <w:rFonts w:hint="eastAsia" w:eastAsiaTheme="minorEastAsia"/>
              </w:rPr>
            </w:pPr>
          </w:p>
          <w:p>
            <w:pPr>
              <w:pStyle w:val="3"/>
              <w:widowControl w:val="0"/>
              <w:jc w:val="both"/>
              <w:rPr>
                <w:rFonts w:hint="eastAsia" w:eastAsiaTheme="minorEastAsia"/>
              </w:rPr>
            </w:pPr>
          </w:p>
          <w:p>
            <w:pPr>
              <w:pStyle w:val="3"/>
              <w:widowControl w:val="0"/>
              <w:jc w:val="both"/>
              <w:rPr>
                <w:rFonts w:hint="eastAsia" w:eastAsiaTheme="minorEastAsia"/>
              </w:rPr>
            </w:pPr>
          </w:p>
          <w:p>
            <w:pPr>
              <w:pStyle w:val="3"/>
              <w:widowControl w:val="0"/>
              <w:jc w:val="both"/>
              <w:rPr>
                <w:rFonts w:hint="eastAsia" w:eastAsiaTheme="minorEastAsia"/>
              </w:rPr>
            </w:pPr>
          </w:p>
          <w:p>
            <w:pPr>
              <w:pStyle w:val="3"/>
              <w:widowControl w:val="0"/>
              <w:jc w:val="both"/>
              <w:rPr>
                <w:rFonts w:hint="eastAsia" w:eastAsiaTheme="minorEastAsia"/>
              </w:rPr>
            </w:pPr>
          </w:p>
          <w:p>
            <w:pPr>
              <w:pStyle w:val="3"/>
              <w:widowControl w:val="0"/>
              <w:jc w:val="both"/>
              <w:rPr>
                <w:rFonts w:hint="eastAsia" w:eastAsiaTheme="minorEastAsia"/>
              </w:rPr>
            </w:pPr>
          </w:p>
          <w:p>
            <w:pPr>
              <w:pStyle w:val="3"/>
              <w:widowControl w:val="0"/>
              <w:jc w:val="both"/>
              <w:rPr>
                <w:rFonts w:hint="eastAsia" w:eastAsiaTheme="minorEastAsia"/>
              </w:rPr>
            </w:pPr>
          </w:p>
          <w:p>
            <w:pPr>
              <w:pStyle w:val="3"/>
              <w:widowControl w:val="0"/>
              <w:jc w:val="both"/>
              <w:rPr>
                <w:rFonts w:hint="eastAsia" w:eastAsiaTheme="minorEastAsia"/>
              </w:rPr>
            </w:pPr>
          </w:p>
          <w:p>
            <w:pPr>
              <w:pStyle w:val="3"/>
              <w:widowControl w:val="0"/>
              <w:jc w:val="both"/>
              <w:rPr>
                <w:rFonts w:hint="eastAsia" w:eastAsiaTheme="minorEastAsia"/>
              </w:rPr>
            </w:pPr>
          </w:p>
          <w:p>
            <w:pPr>
              <w:pStyle w:val="3"/>
              <w:widowControl w:val="0"/>
              <w:jc w:val="both"/>
              <w:rPr>
                <w:rFonts w:hint="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665" w:type="dxa"/>
            <w:noWrap/>
            <w:vAlign w:val="center"/>
          </w:tcPr>
          <w:p>
            <w:pPr>
              <w:widowControl w:val="0"/>
              <w:jc w:val="center"/>
              <w:rPr>
                <w:rFonts w:ascii="CESI仿宋-GB18030" w:hAnsi="CESI仿宋-GB18030" w:eastAsia="CESI仿宋-GB18030" w:cs="CESI仿宋-GB18030"/>
                <w:sz w:val="24"/>
              </w:rPr>
            </w:pPr>
            <w:r>
              <w:rPr>
                <w:rFonts w:ascii="CESI仿宋-GB18030" w:hAnsi="CESI仿宋-GB18030" w:eastAsia="CESI仿宋-GB18030" w:cs="CESI仿宋-GB18030"/>
                <w:sz w:val="24"/>
              </w:rPr>
              <w:t>其他展示要求</w:t>
            </w:r>
          </w:p>
        </w:tc>
        <w:tc>
          <w:tcPr>
            <w:tcW w:w="8671" w:type="dxa"/>
            <w:gridSpan w:val="6"/>
            <w:noWrap/>
            <w:vAlign w:val="center"/>
          </w:tcPr>
          <w:p>
            <w:pPr>
              <w:widowControl w:val="0"/>
              <w:ind w:firstLine="720" w:firstLineChars="300"/>
              <w:jc w:val="both"/>
              <w:rPr>
                <w:rFonts w:ascii="CESI仿宋-GB18030" w:hAnsi="CESI仿宋-GB18030" w:eastAsia="CESI仿宋-GB18030" w:cs="CESI仿宋-GB1803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CESI小标宋-GB2312">
    <w:altName w:val="宋体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CESI仿宋-GB18030">
    <w:altName w:val="仿宋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