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网络结题申报材料格式要求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firstLine="42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《审批书》：在网络申报平台填写上传。</w:t>
      </w:r>
    </w:p>
    <w:p>
      <w:pPr>
        <w:ind w:firstLine="42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2.《经费结算表》：请盖章上传此表，仅限于省规划办资助的课题填报。</w:t>
      </w:r>
    </w:p>
    <w:p>
      <w:pPr>
        <w:ind w:left="84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格式要求：PDF格式。</w:t>
      </w:r>
    </w:p>
    <w:p>
      <w:pPr>
        <w:ind w:firstLine="420"/>
        <w:jc w:val="left"/>
        <w:rPr>
          <w:rFonts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3.开题报告：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在网络申报平台填写上传。</w:t>
      </w:r>
    </w:p>
    <w:p>
      <w:pPr>
        <w:ind w:left="84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格式要求：PDF格式。</w:t>
      </w:r>
    </w:p>
    <w:p>
      <w:pPr>
        <w:ind w:firstLine="42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4.中期报告：在网络申报平台填写上传。</w:t>
      </w:r>
    </w:p>
    <w:p>
      <w:pPr>
        <w:ind w:left="84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格式要求：PDF格式。</w:t>
      </w:r>
    </w:p>
    <w:p>
      <w:pPr>
        <w:ind w:firstLine="42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5.课题研究总报告即结题报告：含报告正文及附件（调查问卷、访谈提纲、观察量表等样表）。</w:t>
      </w:r>
    </w:p>
    <w:p>
      <w:pPr>
        <w:ind w:left="84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格式要求：PDF格式。</w:t>
      </w:r>
    </w:p>
    <w:p>
      <w:pPr>
        <w:ind w:firstLine="42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6.负责人发表的论文：</w:t>
      </w:r>
    </w:p>
    <w:p>
      <w:pPr>
        <w:numPr>
          <w:ilvl w:val="0"/>
          <w:numId w:val="2"/>
        </w:numPr>
        <w:ind w:left="840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</w:rPr>
        <w:t>要求在立项后负责人发表的与研究课题相关的论文（其中：高校负责人发表1篇核心期刊或2篇省级期刊的论文；中小学及幼儿园负责人发表1篇省级期刊的论文），且被“中囯知网”或“维普网”收录。以其网站中论文的屏幕截屏方式上传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并提交论文收录页面地址。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（2）已正式发表但“中国知网”或“维普网”中此杂志最新出版的刊号还未更新上传的论文：以扫描件上传，包括原始杂志封面、目录、刊登的论文内容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（同一文章封面、目录、刊登的论文内容需要扫描成单个PDF文件上传，不能分成多个PDF文件上传）。</w:t>
      </w:r>
    </w:p>
    <w:p>
      <w:pPr>
        <w:ind w:firstLine="42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7.其他成果：以扫描件上传。与本课题研究相关的获奖证书（市级以上不超过5 项）；校本课程、案例集等（包括封面、目录、摘要、正文。总共不超过10页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的单个文件）</w:t>
      </w:r>
      <w:r>
        <w:rPr>
          <w:rFonts w:hint="eastAsia" w:ascii="仿宋" w:hAnsi="仿宋" w:eastAsia="仿宋" w:cs="仿宋"/>
          <w:sz w:val="32"/>
          <w:szCs w:val="32"/>
        </w:rPr>
        <w:t>；课题组参与者的研究成果（须与本课题研究主题相关，不超过10项）；视频材料（选择具有代表性的内容，时长不超过10分钟，大小不超过100M）。</w:t>
      </w:r>
      <w:bookmarkStart w:id="0" w:name="_GoBack"/>
      <w:bookmarkEnd w:id="0"/>
    </w:p>
    <w:sectPr>
      <w:footerReference r:id="rId3" w:type="default"/>
      <w:pgSz w:w="11907" w:h="16840"/>
      <w:pgMar w:top="1440" w:right="1797" w:bottom="1440" w:left="1797" w:header="851" w:footer="992" w:gutter="0"/>
      <w:cols w:space="425" w:num="1"/>
      <w:titlePg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4CA212"/>
    <w:multiLevelType w:val="multilevel"/>
    <w:tmpl w:val="B14CA2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>
    <w:nsid w:val="2A2894B4"/>
    <w:multiLevelType w:val="singleLevel"/>
    <w:tmpl w:val="2A2894B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